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E60B" w14:textId="273E7744" w:rsidR="00D31D21" w:rsidRPr="00140919" w:rsidRDefault="00346698" w:rsidP="00140919">
      <w:pPr>
        <w:spacing w:before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נספח ל</w:t>
      </w:r>
      <w:r w:rsidR="00D31D21" w:rsidRPr="00140919">
        <w:rPr>
          <w:b/>
          <w:bCs/>
          <w:rtl/>
        </w:rPr>
        <w:t xml:space="preserve">הסכם </w:t>
      </w:r>
      <w:r>
        <w:rPr>
          <w:rFonts w:hint="cs"/>
          <w:b/>
          <w:bCs/>
          <w:rtl/>
        </w:rPr>
        <w:t>ה</w:t>
      </w:r>
      <w:r w:rsidR="00D31D21" w:rsidRPr="00140919">
        <w:rPr>
          <w:b/>
          <w:bCs/>
          <w:rtl/>
        </w:rPr>
        <w:t>קיבוצי מיוחד</w:t>
      </w:r>
    </w:p>
    <w:p w14:paraId="5EA3188C" w14:textId="7093F315" w:rsidR="00D31D21" w:rsidRPr="00CB532B" w:rsidRDefault="00D31D21" w:rsidP="00140919">
      <w:pPr>
        <w:spacing w:before="0" w:line="240" w:lineRule="auto"/>
        <w:jc w:val="center"/>
        <w:rPr>
          <w:b/>
          <w:bCs/>
          <w:u w:val="single"/>
          <w:rtl/>
        </w:rPr>
      </w:pPr>
      <w:r w:rsidRPr="00CB532B">
        <w:rPr>
          <w:b/>
          <w:bCs/>
          <w:u w:val="single"/>
          <w:rtl/>
        </w:rPr>
        <w:t>של התיאטרון הקאמרי</w:t>
      </w:r>
    </w:p>
    <w:p w14:paraId="76E16124" w14:textId="77777777" w:rsidR="00CB532B" w:rsidRPr="00140919" w:rsidRDefault="00CB532B" w:rsidP="00140919">
      <w:pPr>
        <w:spacing w:before="0" w:line="240" w:lineRule="auto"/>
        <w:jc w:val="center"/>
        <w:rPr>
          <w:b/>
          <w:bCs/>
          <w:rtl/>
        </w:rPr>
      </w:pPr>
    </w:p>
    <w:p w14:paraId="31F1A9EC" w14:textId="77777777" w:rsidR="00D31D21" w:rsidRPr="00140919" w:rsidRDefault="00D31D21" w:rsidP="00140919">
      <w:pPr>
        <w:spacing w:before="0" w:line="240" w:lineRule="auto"/>
        <w:jc w:val="center"/>
        <w:rPr>
          <w:b/>
          <w:bCs/>
          <w:rtl/>
        </w:rPr>
      </w:pPr>
      <w:r w:rsidRPr="00140919">
        <w:rPr>
          <w:b/>
          <w:bCs/>
          <w:rtl/>
        </w:rPr>
        <w:t>שנערך ונחתם ביום _____, בחודש ______, שנת 2020 בתל אביב</w:t>
      </w:r>
    </w:p>
    <w:p w14:paraId="1F108E44" w14:textId="77777777" w:rsidR="00D31D21" w:rsidRDefault="00D31D21" w:rsidP="00140919">
      <w:pPr>
        <w:spacing w:before="0" w:line="240" w:lineRule="auto"/>
        <w:rPr>
          <w:rtl/>
        </w:rPr>
      </w:pPr>
    </w:p>
    <w:p w14:paraId="592E7DC6" w14:textId="77777777" w:rsidR="00D31D21" w:rsidRPr="0060361F" w:rsidRDefault="00D31D21" w:rsidP="00140919">
      <w:pPr>
        <w:spacing w:before="0" w:line="240" w:lineRule="auto"/>
        <w:rPr>
          <w:b/>
          <w:bCs/>
          <w:rtl/>
        </w:rPr>
      </w:pPr>
      <w:r w:rsidRPr="0060361F">
        <w:rPr>
          <w:b/>
          <w:bCs/>
          <w:rtl/>
        </w:rPr>
        <w:t>בין:</w:t>
      </w:r>
    </w:p>
    <w:p w14:paraId="679C022C" w14:textId="77777777" w:rsidR="00D31D21" w:rsidRPr="0060361F" w:rsidRDefault="00D31D21" w:rsidP="00A53B1C">
      <w:pPr>
        <w:spacing w:before="0" w:line="240" w:lineRule="auto"/>
        <w:ind w:left="720" w:firstLine="720"/>
        <w:rPr>
          <w:b/>
          <w:bCs/>
          <w:rtl/>
        </w:rPr>
      </w:pPr>
      <w:r w:rsidRPr="0060361F">
        <w:rPr>
          <w:b/>
          <w:bCs/>
          <w:rtl/>
        </w:rPr>
        <w:t xml:space="preserve">נאמנות תיאטרון הקאמרי של תל אביב (להלן: "התיאטרון") </w:t>
      </w:r>
    </w:p>
    <w:p w14:paraId="670C4BBE" w14:textId="77777777" w:rsidR="00D31D21" w:rsidRPr="0060361F" w:rsidRDefault="00D31D21" w:rsidP="00A53B1C">
      <w:pPr>
        <w:spacing w:before="0" w:line="240" w:lineRule="auto"/>
        <w:ind w:left="6480" w:firstLine="720"/>
        <w:rPr>
          <w:b/>
          <w:bCs/>
          <w:rtl/>
        </w:rPr>
      </w:pPr>
      <w:r w:rsidRPr="0060361F">
        <w:rPr>
          <w:b/>
          <w:bCs/>
          <w:rtl/>
        </w:rPr>
        <w:t>מצד אחד;</w:t>
      </w:r>
    </w:p>
    <w:p w14:paraId="5DC2983B" w14:textId="77777777" w:rsidR="00D31D21" w:rsidRDefault="00D31D21" w:rsidP="00140919">
      <w:pPr>
        <w:spacing w:before="0" w:line="240" w:lineRule="auto"/>
        <w:rPr>
          <w:rtl/>
        </w:rPr>
      </w:pPr>
    </w:p>
    <w:p w14:paraId="0D56F1F8" w14:textId="77777777" w:rsidR="00D31D21" w:rsidRPr="0060361F" w:rsidRDefault="00D31D21" w:rsidP="00140919">
      <w:pPr>
        <w:spacing w:before="0" w:line="240" w:lineRule="auto"/>
        <w:rPr>
          <w:b/>
          <w:bCs/>
          <w:rtl/>
        </w:rPr>
      </w:pPr>
      <w:r w:rsidRPr="0060361F">
        <w:rPr>
          <w:b/>
          <w:bCs/>
          <w:rtl/>
        </w:rPr>
        <w:t>ובין:</w:t>
      </w:r>
    </w:p>
    <w:p w14:paraId="5B8D6519" w14:textId="77777777" w:rsidR="00D31D21" w:rsidRPr="0060361F" w:rsidRDefault="00D31D21" w:rsidP="00140919">
      <w:pPr>
        <w:spacing w:before="0" w:line="240" w:lineRule="auto"/>
        <w:rPr>
          <w:b/>
          <w:bCs/>
          <w:rtl/>
        </w:rPr>
      </w:pPr>
    </w:p>
    <w:p w14:paraId="5A6C5E27" w14:textId="77777777" w:rsidR="00D31D21" w:rsidRPr="0060361F" w:rsidRDefault="00D31D21" w:rsidP="00A53B1C">
      <w:pPr>
        <w:spacing w:before="0" w:line="240" w:lineRule="auto"/>
        <w:ind w:left="1440"/>
        <w:rPr>
          <w:b/>
          <w:bCs/>
          <w:rtl/>
        </w:rPr>
      </w:pPr>
      <w:r w:rsidRPr="0060361F">
        <w:rPr>
          <w:b/>
          <w:bCs/>
          <w:rtl/>
        </w:rPr>
        <w:t xml:space="preserve">שח"ם – ארגון השחקנים בישראל (להלן: "האיגוד המקצועי") וועד שחקני נאמנות התיאטרון הקאמרי של תל אביב (להלן: "ועד השחקנים") </w:t>
      </w:r>
    </w:p>
    <w:p w14:paraId="0A64D17E" w14:textId="77777777" w:rsidR="00D31D21" w:rsidRPr="0060361F" w:rsidRDefault="00D31D21" w:rsidP="00A53B1C">
      <w:pPr>
        <w:spacing w:before="0" w:line="240" w:lineRule="auto"/>
        <w:ind w:left="7200"/>
        <w:rPr>
          <w:b/>
          <w:bCs/>
          <w:rtl/>
        </w:rPr>
      </w:pPr>
      <w:r w:rsidRPr="0060361F">
        <w:rPr>
          <w:b/>
          <w:bCs/>
          <w:rtl/>
        </w:rPr>
        <w:t>מצד שני;</w:t>
      </w:r>
    </w:p>
    <w:p w14:paraId="58C581A6" w14:textId="77777777" w:rsidR="00D31D21" w:rsidRDefault="00D31D21" w:rsidP="00140919">
      <w:pPr>
        <w:spacing w:before="0" w:line="240" w:lineRule="auto"/>
        <w:rPr>
          <w:rtl/>
        </w:rPr>
      </w:pPr>
    </w:p>
    <w:p w14:paraId="559DC1FF" w14:textId="77777777" w:rsidR="00D31D21" w:rsidRDefault="00D31D21" w:rsidP="00140919">
      <w:pPr>
        <w:spacing w:before="0" w:line="240" w:lineRule="auto"/>
        <w:rPr>
          <w:rtl/>
        </w:rPr>
      </w:pPr>
    </w:p>
    <w:p w14:paraId="2028453B" w14:textId="083D61A0" w:rsidR="00D31D21" w:rsidRDefault="0060361F" w:rsidP="0059645C">
      <w:pPr>
        <w:spacing w:before="0" w:line="240" w:lineRule="auto"/>
        <w:ind w:left="1440" w:hanging="1440"/>
        <w:rPr>
          <w:rtl/>
        </w:rPr>
      </w:pPr>
      <w:r>
        <w:rPr>
          <w:rFonts w:hint="cs"/>
          <w:rtl/>
        </w:rPr>
        <w:t>הואיל:</w:t>
      </w:r>
      <w:r>
        <w:rPr>
          <w:rtl/>
        </w:rPr>
        <w:tab/>
      </w:r>
      <w:r>
        <w:rPr>
          <w:rFonts w:hint="cs"/>
          <w:rtl/>
        </w:rPr>
        <w:t>ו</w:t>
      </w:r>
      <w:r w:rsidR="00D31D21">
        <w:rPr>
          <w:rtl/>
        </w:rPr>
        <w:t>בין התיאטרון לבין ההסתדרות הכללית, האיגוד הארצי של השחקנים והבימאים, קיים הסכם קיבוצי שנערך ונחתם בתל אביב ביום 3/1/1994</w:t>
      </w:r>
      <w:r w:rsidR="00691DE7">
        <w:rPr>
          <w:rFonts w:hint="cs"/>
          <w:rtl/>
        </w:rPr>
        <w:t xml:space="preserve"> (להלן: "</w:t>
      </w:r>
      <w:r w:rsidR="00691DE7" w:rsidRPr="00FF12B9">
        <w:rPr>
          <w:rFonts w:hint="eastAsia"/>
          <w:b/>
          <w:bCs/>
          <w:rtl/>
        </w:rPr>
        <w:t>ההסכם</w:t>
      </w:r>
      <w:r w:rsidR="00691DE7" w:rsidRPr="00FF12B9">
        <w:rPr>
          <w:b/>
          <w:bCs/>
          <w:rtl/>
        </w:rPr>
        <w:t xml:space="preserve"> </w:t>
      </w:r>
      <w:r w:rsidR="00691DE7" w:rsidRPr="00FF12B9">
        <w:rPr>
          <w:rFonts w:hint="eastAsia"/>
          <w:b/>
          <w:bCs/>
          <w:rtl/>
        </w:rPr>
        <w:t>הקיבוצי</w:t>
      </w:r>
      <w:r w:rsidR="00691DE7">
        <w:rPr>
          <w:rFonts w:hint="cs"/>
          <w:rtl/>
        </w:rPr>
        <w:t>")</w:t>
      </w:r>
      <w:r w:rsidR="00D31D21">
        <w:rPr>
          <w:rtl/>
        </w:rPr>
        <w:t>. והאיגוד המקצועי בא בנעליה של ההסתדרות הכללית ומשמש כיום כארגון היציג של שחקני התיאטרון</w:t>
      </w:r>
      <w:r w:rsidR="00691DE7">
        <w:rPr>
          <w:rFonts w:hint="cs"/>
          <w:rtl/>
        </w:rPr>
        <w:t xml:space="preserve"> וביום 2.3.</w:t>
      </w:r>
      <w:r w:rsidR="0059645C">
        <w:rPr>
          <w:rFonts w:hint="cs"/>
          <w:rtl/>
        </w:rPr>
        <w:t>2016 נחתם נספח</w:t>
      </w:r>
      <w:r w:rsidR="00691DE7">
        <w:rPr>
          <w:rFonts w:hint="cs"/>
          <w:rtl/>
        </w:rPr>
        <w:t xml:space="preserve"> להסכם הקיבוצי בין האיגוד המקצועי לתיאטרון </w:t>
      </w:r>
      <w:r w:rsidR="00D31D21">
        <w:rPr>
          <w:rtl/>
        </w:rPr>
        <w:t>.</w:t>
      </w:r>
    </w:p>
    <w:p w14:paraId="7A471045" w14:textId="77777777" w:rsidR="0060361F" w:rsidRDefault="0060361F" w:rsidP="0060361F">
      <w:pPr>
        <w:pStyle w:val="af5"/>
        <w:spacing w:before="0" w:line="240" w:lineRule="auto"/>
        <w:ind w:left="1080"/>
      </w:pPr>
    </w:p>
    <w:p w14:paraId="7E8A0904" w14:textId="77777777" w:rsidR="0060361F" w:rsidRDefault="0060361F" w:rsidP="0060361F">
      <w:pPr>
        <w:spacing w:before="0" w:line="240" w:lineRule="auto"/>
        <w:ind w:left="1440" w:hanging="1440"/>
        <w:rPr>
          <w:rtl/>
        </w:rPr>
      </w:pPr>
      <w:r>
        <w:rPr>
          <w:rFonts w:hint="cs"/>
          <w:rtl/>
        </w:rPr>
        <w:t>והואיל:</w:t>
      </w:r>
      <w:r>
        <w:rPr>
          <w:rtl/>
        </w:rPr>
        <w:tab/>
        <w:t>ובחודש מרץ 2020 הושבתה לחלוטין פעילות התיאטרון נוכח התפרצות נגיף הקורונה בישר</w:t>
      </w:r>
      <w:r>
        <w:rPr>
          <w:rFonts w:hint="cs"/>
          <w:rtl/>
        </w:rPr>
        <w:t>א</w:t>
      </w:r>
      <w:r>
        <w:rPr>
          <w:rtl/>
        </w:rPr>
        <w:t>ל וההגבלות שהוטלו על ידי המדינה בגין כך, ומאז השחקן מצוי מאז בחל"ת;</w:t>
      </w:r>
    </w:p>
    <w:p w14:paraId="64DC1805" w14:textId="5E4E57C5" w:rsidR="0060361F" w:rsidRDefault="0060361F" w:rsidP="0060361F">
      <w:pPr>
        <w:spacing w:before="0" w:line="240" w:lineRule="auto"/>
        <w:ind w:left="1440" w:hanging="1440"/>
        <w:rPr>
          <w:rtl/>
        </w:rPr>
      </w:pPr>
      <w:r>
        <w:rPr>
          <w:rtl/>
        </w:rPr>
        <w:t xml:space="preserve"> </w:t>
      </w:r>
    </w:p>
    <w:p w14:paraId="6A92624A" w14:textId="77777777" w:rsidR="0060361F" w:rsidRDefault="0060361F" w:rsidP="0060361F">
      <w:pPr>
        <w:spacing w:before="0" w:line="240" w:lineRule="auto"/>
        <w:ind w:left="1440" w:hanging="1440"/>
        <w:rPr>
          <w:rtl/>
        </w:rPr>
      </w:pPr>
      <w:r>
        <w:rPr>
          <w:rtl/>
        </w:rPr>
        <w:t xml:space="preserve">והואיל: </w:t>
      </w:r>
      <w:r>
        <w:rPr>
          <w:rtl/>
        </w:rPr>
        <w:tab/>
        <w:t>ועד למועד חתימת נספח זה טרם הותרה על ידי המדינה הפעלת התיאטרון באופן חלקי או מלא;</w:t>
      </w:r>
    </w:p>
    <w:p w14:paraId="11AF7C07" w14:textId="77777777" w:rsidR="00346698" w:rsidRDefault="00346698" w:rsidP="0060361F">
      <w:pPr>
        <w:spacing w:before="0" w:line="240" w:lineRule="auto"/>
        <w:rPr>
          <w:rtl/>
        </w:rPr>
      </w:pPr>
    </w:p>
    <w:p w14:paraId="0CD18EFF" w14:textId="0DD2C88E" w:rsidR="0060361F" w:rsidRDefault="0060361F" w:rsidP="00C725EA">
      <w:pPr>
        <w:spacing w:before="0" w:line="240" w:lineRule="auto"/>
        <w:ind w:left="1440" w:hanging="1440"/>
        <w:rPr>
          <w:rtl/>
        </w:rPr>
      </w:pPr>
      <w:r>
        <w:rPr>
          <w:rtl/>
        </w:rPr>
        <w:t>והואיל:</w:t>
      </w:r>
      <w:r w:rsidR="00346698">
        <w:rPr>
          <w:rtl/>
        </w:rPr>
        <w:tab/>
      </w:r>
      <w:r>
        <w:rPr>
          <w:rtl/>
        </w:rPr>
        <w:t xml:space="preserve">והתיאטרון מבקש </w:t>
      </w:r>
      <w:r w:rsidR="00C725EA">
        <w:rPr>
          <w:rFonts w:hint="cs"/>
          <w:rtl/>
        </w:rPr>
        <w:t xml:space="preserve">לקיים פסטיבל קריאה </w:t>
      </w:r>
      <w:r>
        <w:rPr>
          <w:rtl/>
        </w:rPr>
        <w:t xml:space="preserve">[להלן: </w:t>
      </w:r>
      <w:r w:rsidRPr="00346698">
        <w:rPr>
          <w:b/>
          <w:bCs/>
          <w:rtl/>
        </w:rPr>
        <w:t>"הפרויקט"</w:t>
      </w:r>
      <w:r>
        <w:rPr>
          <w:rtl/>
        </w:rPr>
        <w:t>];</w:t>
      </w:r>
    </w:p>
    <w:p w14:paraId="3017894B" w14:textId="77777777" w:rsidR="00346698" w:rsidRDefault="00346698" w:rsidP="0060361F">
      <w:pPr>
        <w:spacing w:before="0" w:line="240" w:lineRule="auto"/>
        <w:rPr>
          <w:rtl/>
        </w:rPr>
      </w:pPr>
    </w:p>
    <w:p w14:paraId="5E678581" w14:textId="044759D7" w:rsidR="0060361F" w:rsidRDefault="0060361F" w:rsidP="00346698">
      <w:pPr>
        <w:spacing w:before="0" w:line="240" w:lineRule="auto"/>
        <w:ind w:left="1440" w:hanging="1440"/>
        <w:rPr>
          <w:rtl/>
        </w:rPr>
      </w:pPr>
      <w:r>
        <w:rPr>
          <w:rtl/>
        </w:rPr>
        <w:t>והואיל:</w:t>
      </w:r>
      <w:r>
        <w:rPr>
          <w:rtl/>
        </w:rPr>
        <w:tab/>
        <w:t>והצדדים הסכימו כי התיאטרון ישיב את העובד לעבודתו, לתקופה קצובה, לצורך ביצוע הפרויקט המיוחד האמור לעיל ובהתאם לתנאים המפורטים בנספח זה להלן;</w:t>
      </w:r>
    </w:p>
    <w:p w14:paraId="60373517" w14:textId="77777777" w:rsidR="001C6FF4" w:rsidRDefault="001C6FF4" w:rsidP="00346698">
      <w:pPr>
        <w:spacing w:before="0" w:line="240" w:lineRule="auto"/>
        <w:ind w:left="1440" w:hanging="1440"/>
        <w:rPr>
          <w:rtl/>
        </w:rPr>
      </w:pPr>
    </w:p>
    <w:p w14:paraId="404E50C4" w14:textId="6DE4C251" w:rsidR="001C6FF4" w:rsidRPr="001C6FF4" w:rsidRDefault="001C6FF4" w:rsidP="001C6FF4">
      <w:pPr>
        <w:spacing w:before="0" w:line="240" w:lineRule="auto"/>
        <w:ind w:left="1440"/>
        <w:jc w:val="center"/>
        <w:rPr>
          <w:b/>
          <w:bCs/>
          <w:rtl/>
        </w:rPr>
      </w:pPr>
    </w:p>
    <w:p w14:paraId="29B92603" w14:textId="77777777" w:rsidR="001C6FF4" w:rsidRPr="001C6FF4" w:rsidRDefault="001C6FF4" w:rsidP="001C6FF4">
      <w:pPr>
        <w:spacing w:before="0" w:line="240" w:lineRule="auto"/>
        <w:ind w:left="1440" w:hanging="1440"/>
        <w:jc w:val="center"/>
        <w:rPr>
          <w:b/>
          <w:bCs/>
          <w:rtl/>
        </w:rPr>
      </w:pPr>
      <w:r w:rsidRPr="001C6FF4">
        <w:rPr>
          <w:rFonts w:hint="cs"/>
          <w:b/>
          <w:bCs/>
          <w:rtl/>
        </w:rPr>
        <w:t>לפיכך, הוסכם, הוצהר והותנה בין הצדדים, כדלקמן:</w:t>
      </w:r>
    </w:p>
    <w:p w14:paraId="3EF41BFA" w14:textId="77777777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3C879B3F" w14:textId="395B924F" w:rsidR="001C6FF4" w:rsidRDefault="001C6FF4" w:rsidP="00346698">
      <w:pPr>
        <w:spacing w:before="0" w:line="240" w:lineRule="auto"/>
        <w:ind w:left="1440" w:hanging="1440"/>
        <w:rPr>
          <w:rtl/>
        </w:rPr>
      </w:pPr>
    </w:p>
    <w:p w14:paraId="7A1D8072" w14:textId="1F1231BE" w:rsidR="001C6FF4" w:rsidRDefault="001C6FF4" w:rsidP="001C6FF4">
      <w:pPr>
        <w:pStyle w:val="af5"/>
        <w:numPr>
          <w:ilvl w:val="0"/>
          <w:numId w:val="28"/>
        </w:numPr>
        <w:spacing w:before="0" w:line="240" w:lineRule="auto"/>
        <w:rPr>
          <w:rtl/>
        </w:rPr>
      </w:pPr>
      <w:r>
        <w:rPr>
          <w:rtl/>
        </w:rPr>
        <w:t>המבוא לנספח זה מהווה חלק בלתי נפרד הימנו.</w:t>
      </w:r>
    </w:p>
    <w:p w14:paraId="490D5211" w14:textId="77777777" w:rsidR="001C6FF4" w:rsidRDefault="001C6FF4" w:rsidP="001C6FF4">
      <w:pPr>
        <w:pStyle w:val="af5"/>
        <w:spacing w:before="0" w:line="240" w:lineRule="auto"/>
        <w:ind w:left="1800"/>
        <w:rPr>
          <w:rtl/>
        </w:rPr>
      </w:pPr>
    </w:p>
    <w:p w14:paraId="58D58834" w14:textId="4DDD5654" w:rsidR="001C6FF4" w:rsidRDefault="001C6FF4" w:rsidP="001C6FF4">
      <w:pPr>
        <w:pStyle w:val="af5"/>
        <w:numPr>
          <w:ilvl w:val="0"/>
          <w:numId w:val="28"/>
        </w:numPr>
        <w:spacing w:before="0" w:line="240" w:lineRule="auto"/>
        <w:rPr>
          <w:rtl/>
        </w:rPr>
      </w:pPr>
      <w:r>
        <w:rPr>
          <w:rtl/>
        </w:rPr>
        <w:t>נספח זה נוקט, על דרך הנוחות, שימוש בלשון זכר. אך מובהר כי בכל מקום בו ננקט לשון זכר הכוונה היא גם לנקבה.</w:t>
      </w:r>
    </w:p>
    <w:p w14:paraId="1E9DA4DB" w14:textId="77777777" w:rsidR="001C6FF4" w:rsidRDefault="001C6FF4" w:rsidP="001C6FF4">
      <w:pPr>
        <w:pStyle w:val="af5"/>
        <w:spacing w:before="0" w:line="240" w:lineRule="auto"/>
        <w:ind w:left="1800"/>
      </w:pPr>
    </w:p>
    <w:p w14:paraId="12D71739" w14:textId="20CA1E22" w:rsidR="001C6FF4" w:rsidRDefault="001C6FF4" w:rsidP="001C6FF4">
      <w:pPr>
        <w:pStyle w:val="af5"/>
        <w:numPr>
          <w:ilvl w:val="0"/>
          <w:numId w:val="28"/>
        </w:numPr>
        <w:spacing w:before="0" w:line="240" w:lineRule="auto"/>
      </w:pPr>
      <w:r>
        <w:rPr>
          <w:rtl/>
        </w:rPr>
        <w:t>הסכם זה הינו לתקופה קצובה, עד לסיום הפרויקט או עד לחזרתו של התיאטרון לפעילות מלאה או חלקית באישור הגורמים המוסמכים.</w:t>
      </w:r>
    </w:p>
    <w:p w14:paraId="6E68FA81" w14:textId="77777777" w:rsidR="001C6FF4" w:rsidRDefault="001C6FF4" w:rsidP="001C6FF4">
      <w:pPr>
        <w:pStyle w:val="af5"/>
        <w:rPr>
          <w:rtl/>
        </w:rPr>
      </w:pPr>
    </w:p>
    <w:p w14:paraId="60A2A180" w14:textId="165E528A" w:rsidR="001C6FF4" w:rsidRDefault="001C6FF4" w:rsidP="004818E7">
      <w:pPr>
        <w:pStyle w:val="af5"/>
        <w:numPr>
          <w:ilvl w:val="0"/>
          <w:numId w:val="28"/>
        </w:numPr>
        <w:spacing w:before="0" w:line="240" w:lineRule="auto"/>
        <w:rPr>
          <w:rtl/>
        </w:rPr>
      </w:pPr>
      <w:r>
        <w:rPr>
          <w:rtl/>
        </w:rPr>
        <w:t xml:space="preserve">ככל והעובד הינו שחקן אשר חל עליו ההסכם הקיבוצי והנספח להסכם הקיבוצי מיום 2/3/2016 (להלן: </w:t>
      </w:r>
      <w:r w:rsidRPr="001C6FF4">
        <w:rPr>
          <w:b/>
          <w:bCs/>
          <w:rtl/>
        </w:rPr>
        <w:t>"נספח</w:t>
      </w:r>
      <w:r>
        <w:rPr>
          <w:rFonts w:hint="cs"/>
          <w:b/>
          <w:bCs/>
          <w:rtl/>
        </w:rPr>
        <w:t xml:space="preserve"> 2016</w:t>
      </w:r>
      <w:r w:rsidRPr="001C6FF4">
        <w:rPr>
          <w:b/>
          <w:bCs/>
          <w:rtl/>
        </w:rPr>
        <w:t>"</w:t>
      </w:r>
      <w:r>
        <w:rPr>
          <w:rtl/>
        </w:rPr>
        <w:t>) בגין השתתפותו של העובד בהפקה במסגרת הפרויקט, ישולם לו שכר על פי הגבוה מבין הבאים, באופן יחסי לימי עבודתו</w:t>
      </w:r>
      <w:bookmarkStart w:id="0" w:name="_GoBack"/>
      <w:r w:rsidR="00FF12B9">
        <w:rPr>
          <w:rFonts w:hint="cs"/>
          <w:rtl/>
        </w:rPr>
        <w:t xml:space="preserve"> </w:t>
      </w:r>
      <w:bookmarkEnd w:id="0"/>
      <w:r w:rsidR="00FF12B9">
        <w:rPr>
          <w:rFonts w:hint="cs"/>
          <w:rtl/>
        </w:rPr>
        <w:t>(מהרגע שהעובד שב מחל"ת ועד הרגע שיוצא שוב לחל"ת, ככל שיוצא שוב לחל"ת)</w:t>
      </w:r>
      <w:r>
        <w:rPr>
          <w:rtl/>
        </w:rPr>
        <w:t xml:space="preserve">: </w:t>
      </w:r>
    </w:p>
    <w:p w14:paraId="3FA5597E" w14:textId="3B967253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5A1A8364" w14:textId="1C02F560" w:rsidR="001C6FF4" w:rsidRDefault="001C6FF4" w:rsidP="004818E7">
      <w:pPr>
        <w:pStyle w:val="af5"/>
        <w:numPr>
          <w:ilvl w:val="1"/>
          <w:numId w:val="28"/>
        </w:numPr>
        <w:spacing w:before="0" w:line="240" w:lineRule="auto"/>
        <w:rPr>
          <w:rtl/>
        </w:rPr>
      </w:pPr>
      <w:r>
        <w:rPr>
          <w:rtl/>
        </w:rPr>
        <w:t xml:space="preserve">שיעור של 70% משכרו הרגיל, בצירוף פרמיות </w:t>
      </w:r>
      <w:r w:rsidR="00FF12B9">
        <w:rPr>
          <w:rFonts w:hint="cs"/>
          <w:rtl/>
        </w:rPr>
        <w:t xml:space="preserve">חזרות. החישוב של הפרמיה </w:t>
      </w:r>
      <w:r w:rsidR="00816B16">
        <w:rPr>
          <w:rFonts w:hint="cs"/>
          <w:rtl/>
        </w:rPr>
        <w:t>ייגזר</w:t>
      </w:r>
      <w:r w:rsidR="00FF12B9">
        <w:rPr>
          <w:rFonts w:hint="cs"/>
          <w:rtl/>
        </w:rPr>
        <w:t xml:space="preserve"> </w:t>
      </w:r>
      <w:r w:rsidR="00816B16">
        <w:rPr>
          <w:rFonts w:hint="cs"/>
          <w:rtl/>
        </w:rPr>
        <w:t>מ</w:t>
      </w:r>
      <w:r w:rsidR="00FF12B9">
        <w:rPr>
          <w:rFonts w:hint="cs"/>
          <w:rtl/>
        </w:rPr>
        <w:t xml:space="preserve">השכר המלא של העובד טרם צאתו לחל"ת. </w:t>
      </w:r>
    </w:p>
    <w:p w14:paraId="4999F66D" w14:textId="77777777" w:rsidR="001C6FF4" w:rsidRDefault="001C6FF4" w:rsidP="001C6FF4">
      <w:pPr>
        <w:pStyle w:val="af5"/>
        <w:spacing w:before="0" w:line="240" w:lineRule="auto"/>
        <w:ind w:left="2160"/>
        <w:rPr>
          <w:rtl/>
        </w:rPr>
      </w:pPr>
    </w:p>
    <w:p w14:paraId="462F6FA4" w14:textId="28B2C946" w:rsidR="001C6FF4" w:rsidRDefault="001C6FF4" w:rsidP="0059645C">
      <w:pPr>
        <w:pStyle w:val="af5"/>
        <w:numPr>
          <w:ilvl w:val="1"/>
          <w:numId w:val="28"/>
        </w:numPr>
        <w:spacing w:before="0" w:line="240" w:lineRule="auto"/>
        <w:rPr>
          <w:rtl/>
        </w:rPr>
      </w:pPr>
      <w:r>
        <w:rPr>
          <w:rtl/>
        </w:rPr>
        <w:lastRenderedPageBreak/>
        <w:t xml:space="preserve">שכר מינימום </w:t>
      </w:r>
      <w:r w:rsidR="00CB532B">
        <w:rPr>
          <w:rFonts w:hint="cs"/>
          <w:rtl/>
        </w:rPr>
        <w:t xml:space="preserve"> יומי (שכר מינימום שעתי עומד כיום על 29.12 ₪ לשעה</w:t>
      </w:r>
      <w:r w:rsidR="00FF12B9">
        <w:rPr>
          <w:rFonts w:hint="cs"/>
          <w:rtl/>
        </w:rPr>
        <w:t>, שכר מינימום יומי 29.12</w:t>
      </w:r>
      <w:r w:rsidR="00FF12B9">
        <w:rPr>
          <w:rFonts w:hint="cs"/>
        </w:rPr>
        <w:t>X</w:t>
      </w:r>
      <w:r w:rsidR="00FF12B9">
        <w:rPr>
          <w:rFonts w:hint="cs"/>
          <w:rtl/>
        </w:rPr>
        <w:t xml:space="preserve"> 8.4 שעות</w:t>
      </w:r>
      <w:r w:rsidR="00CB532B">
        <w:rPr>
          <w:rFonts w:hint="cs"/>
          <w:rtl/>
        </w:rPr>
        <w:t>)</w:t>
      </w:r>
      <w:r>
        <w:rPr>
          <w:rtl/>
        </w:rPr>
        <w:t xml:space="preserve"> </w:t>
      </w:r>
      <w:r w:rsidR="00CB532B">
        <w:rPr>
          <w:rFonts w:hint="cs"/>
          <w:rtl/>
        </w:rPr>
        <w:t xml:space="preserve"> </w:t>
      </w:r>
      <w:r>
        <w:rPr>
          <w:rtl/>
        </w:rPr>
        <w:t xml:space="preserve">בצירוף פרמיות </w:t>
      </w:r>
      <w:r w:rsidR="00FF12B9">
        <w:rPr>
          <w:rFonts w:hint="cs"/>
          <w:rtl/>
        </w:rPr>
        <w:t xml:space="preserve">חזרות. החישוב של הפרמיה </w:t>
      </w:r>
      <w:r w:rsidR="00816B16">
        <w:rPr>
          <w:rFonts w:hint="cs"/>
          <w:rtl/>
        </w:rPr>
        <w:t>ייגזר</w:t>
      </w:r>
      <w:r w:rsidR="00FF12B9">
        <w:rPr>
          <w:rFonts w:hint="cs"/>
          <w:rtl/>
        </w:rPr>
        <w:t xml:space="preserve"> לפי השכר המלא של העובד טרם צאתו לחל"ת </w:t>
      </w:r>
      <w:r>
        <w:rPr>
          <w:rtl/>
        </w:rPr>
        <w:t>.</w:t>
      </w:r>
    </w:p>
    <w:p w14:paraId="528B8D27" w14:textId="77777777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730723D2" w14:textId="3B190B6F" w:rsidR="00816B16" w:rsidRPr="00816B16" w:rsidRDefault="001C6FF4" w:rsidP="00816B16">
      <w:pPr>
        <w:pStyle w:val="af5"/>
        <w:numPr>
          <w:ilvl w:val="1"/>
          <w:numId w:val="28"/>
        </w:numPr>
        <w:spacing w:before="120" w:line="240" w:lineRule="auto"/>
        <w:rPr>
          <w:rtl/>
        </w:rPr>
      </w:pPr>
      <w:r>
        <w:rPr>
          <w:rtl/>
        </w:rPr>
        <w:t>גובה דמי האבטלה ה</w:t>
      </w:r>
      <w:r w:rsidR="00CB532B">
        <w:rPr>
          <w:rFonts w:hint="cs"/>
          <w:rtl/>
        </w:rPr>
        <w:t>יומיים</w:t>
      </w:r>
      <w:r>
        <w:rPr>
          <w:rtl/>
        </w:rPr>
        <w:t xml:space="preserve"> (גובה דמי האבטלה </w:t>
      </w:r>
      <w:r w:rsidR="00CB532B">
        <w:rPr>
          <w:rFonts w:hint="cs"/>
          <w:rtl/>
        </w:rPr>
        <w:t>החודשיים</w:t>
      </w:r>
      <w:r>
        <w:rPr>
          <w:rtl/>
        </w:rPr>
        <w:t xml:space="preserve"> </w:t>
      </w:r>
      <w:r w:rsidR="00CB532B">
        <w:rPr>
          <w:rFonts w:hint="cs"/>
          <w:rtl/>
        </w:rPr>
        <w:t>לחלק ב -</w:t>
      </w:r>
      <w:r>
        <w:rPr>
          <w:rtl/>
        </w:rPr>
        <w:t xml:space="preserve">26)  בצירוף פרמיות </w:t>
      </w:r>
      <w:r w:rsidR="00816B16" w:rsidRPr="00816B16">
        <w:rPr>
          <w:rtl/>
        </w:rPr>
        <w:t xml:space="preserve"> חזרות. החישוב של הפרמיה ייגזר לפי השכר המלא של העובד טרם צאתו לחל"ת .</w:t>
      </w:r>
    </w:p>
    <w:p w14:paraId="24DAB807" w14:textId="73F61E55" w:rsidR="001C6FF4" w:rsidRDefault="001C6FF4" w:rsidP="0059645C">
      <w:pPr>
        <w:pStyle w:val="af5"/>
        <w:numPr>
          <w:ilvl w:val="1"/>
          <w:numId w:val="28"/>
        </w:numPr>
        <w:spacing w:before="0" w:line="240" w:lineRule="auto"/>
        <w:rPr>
          <w:rtl/>
        </w:rPr>
      </w:pPr>
    </w:p>
    <w:p w14:paraId="62958138" w14:textId="77777777" w:rsidR="00A53B1C" w:rsidRDefault="00A53B1C" w:rsidP="00A53B1C">
      <w:pPr>
        <w:pStyle w:val="af5"/>
        <w:spacing w:before="0" w:line="240" w:lineRule="auto"/>
        <w:ind w:left="2160"/>
        <w:rPr>
          <w:rtl/>
        </w:rPr>
      </w:pPr>
    </w:p>
    <w:p w14:paraId="75D2A906" w14:textId="3BB645C2" w:rsidR="001C6FF4" w:rsidRDefault="001C6FF4" w:rsidP="0059645C">
      <w:pPr>
        <w:spacing w:before="0" w:line="240" w:lineRule="auto"/>
        <w:ind w:left="1440" w:hanging="1440"/>
        <w:rPr>
          <w:rtl/>
        </w:rPr>
      </w:pPr>
      <w:r>
        <w:rPr>
          <w:rtl/>
        </w:rPr>
        <w:t>5.</w:t>
      </w:r>
      <w:r>
        <w:rPr>
          <w:rtl/>
        </w:rPr>
        <w:tab/>
        <w:t>ככל והעובד הינו שחקן פר הצגה כהגדתו בסעיף 5.1 לנספח</w:t>
      </w:r>
      <w:r w:rsidR="00A53B1C">
        <w:rPr>
          <w:rFonts w:hint="cs"/>
          <w:rtl/>
        </w:rPr>
        <w:t xml:space="preserve"> 2016</w:t>
      </w:r>
      <w:r>
        <w:rPr>
          <w:rtl/>
        </w:rPr>
        <w:t>, בגין השתתפותו של העובד בהפקה במסגרת הפרויקט, ישולם לו שכר על פי הגבוה מבין הבאים:</w:t>
      </w:r>
    </w:p>
    <w:p w14:paraId="3B85FA09" w14:textId="77777777" w:rsidR="001C6FF4" w:rsidRDefault="001C6FF4" w:rsidP="001C6FF4">
      <w:pPr>
        <w:spacing w:before="0" w:line="240" w:lineRule="auto"/>
        <w:ind w:left="1440" w:hanging="1440"/>
        <w:rPr>
          <w:rtl/>
        </w:rPr>
      </w:pPr>
    </w:p>
    <w:p w14:paraId="2DAB4C22" w14:textId="1FC1FDF3" w:rsidR="001C6FF4" w:rsidRDefault="001C6FF4" w:rsidP="00FD5ABA">
      <w:pPr>
        <w:spacing w:before="0" w:line="240" w:lineRule="auto"/>
        <w:ind w:left="2160" w:hanging="720"/>
        <w:rPr>
          <w:rtl/>
        </w:rPr>
      </w:pPr>
      <w:r>
        <w:rPr>
          <w:rtl/>
        </w:rPr>
        <w:t>5.1.</w:t>
      </w:r>
      <w:r>
        <w:rPr>
          <w:rtl/>
        </w:rPr>
        <w:tab/>
      </w:r>
      <w:r w:rsidR="00E77AC9">
        <w:rPr>
          <w:rFonts w:hint="cs"/>
          <w:rtl/>
        </w:rPr>
        <w:t>פרמיה פר הצגה</w:t>
      </w:r>
      <w:r w:rsidR="00CB532B">
        <w:rPr>
          <w:rFonts w:hint="cs"/>
          <w:rtl/>
        </w:rPr>
        <w:t>.</w:t>
      </w:r>
      <w:r w:rsidR="00816B16">
        <w:rPr>
          <w:rFonts w:hint="cs"/>
          <w:rtl/>
        </w:rPr>
        <w:t xml:space="preserve"> גם </w:t>
      </w:r>
      <w:r w:rsidR="00CB532B">
        <w:rPr>
          <w:rFonts w:hint="cs"/>
          <w:rtl/>
        </w:rPr>
        <w:t xml:space="preserve">כאשר השחקן משתתף בחזרות </w:t>
      </w:r>
      <w:r w:rsidR="00816B16">
        <w:rPr>
          <w:rFonts w:hint="cs"/>
          <w:rtl/>
        </w:rPr>
        <w:t>ת</w:t>
      </w:r>
      <w:r w:rsidR="00CB532B">
        <w:rPr>
          <w:rFonts w:hint="cs"/>
          <w:rtl/>
        </w:rPr>
        <w:t xml:space="preserve">שולם לו </w:t>
      </w:r>
      <w:r w:rsidR="00816B16">
        <w:rPr>
          <w:rFonts w:hint="cs"/>
          <w:rtl/>
        </w:rPr>
        <w:t>פרמיה פר הצגה.</w:t>
      </w:r>
    </w:p>
    <w:p w14:paraId="4622CEA6" w14:textId="405E9D55" w:rsidR="001C6FF4" w:rsidRDefault="001C6FF4" w:rsidP="001C6FF4">
      <w:pPr>
        <w:spacing w:before="0" w:line="240" w:lineRule="auto"/>
        <w:ind w:left="1440"/>
        <w:rPr>
          <w:rtl/>
        </w:rPr>
      </w:pPr>
    </w:p>
    <w:p w14:paraId="08C6965B" w14:textId="77777777" w:rsidR="001C6FF4" w:rsidRDefault="001C6FF4" w:rsidP="001C6FF4">
      <w:pPr>
        <w:spacing w:before="0" w:line="240" w:lineRule="auto"/>
        <w:ind w:left="1440"/>
        <w:rPr>
          <w:rtl/>
        </w:rPr>
      </w:pPr>
    </w:p>
    <w:p w14:paraId="2045AE57" w14:textId="587F6654" w:rsidR="00CB532B" w:rsidRDefault="001C6FF4" w:rsidP="0059645C">
      <w:pPr>
        <w:spacing w:before="0" w:line="240" w:lineRule="auto"/>
        <w:ind w:left="2160" w:hanging="652"/>
        <w:rPr>
          <w:rtl/>
        </w:rPr>
      </w:pPr>
      <w:r>
        <w:rPr>
          <w:rFonts w:hint="cs"/>
          <w:rtl/>
        </w:rPr>
        <w:t>5.2</w:t>
      </w:r>
      <w:r>
        <w:rPr>
          <w:rtl/>
        </w:rPr>
        <w:tab/>
        <w:t>גובה דמי האבטלה ה</w:t>
      </w:r>
      <w:r w:rsidR="00E77AC9">
        <w:rPr>
          <w:rFonts w:hint="cs"/>
          <w:rtl/>
        </w:rPr>
        <w:t>יומיים</w:t>
      </w:r>
      <w:r w:rsidR="00CB532B">
        <w:rPr>
          <w:rFonts w:hint="cs"/>
          <w:rtl/>
        </w:rPr>
        <w:t>.</w:t>
      </w:r>
      <w:r w:rsidR="00E77AC9">
        <w:rPr>
          <w:rFonts w:hint="cs"/>
          <w:rtl/>
        </w:rPr>
        <w:t xml:space="preserve"> </w:t>
      </w:r>
    </w:p>
    <w:p w14:paraId="6C22DD0A" w14:textId="77777777" w:rsidR="001C6FF4" w:rsidRDefault="001C6FF4" w:rsidP="001C6FF4">
      <w:pPr>
        <w:spacing w:before="0" w:line="240" w:lineRule="auto"/>
        <w:ind w:left="2160" w:hanging="652"/>
        <w:rPr>
          <w:rtl/>
        </w:rPr>
      </w:pPr>
    </w:p>
    <w:p w14:paraId="0908B30D" w14:textId="334AA9D7" w:rsidR="001C6FF4" w:rsidRDefault="001C6FF4" w:rsidP="004818E7">
      <w:pPr>
        <w:pStyle w:val="af5"/>
        <w:numPr>
          <w:ilvl w:val="0"/>
          <w:numId w:val="30"/>
        </w:numPr>
        <w:spacing w:before="0" w:line="240" w:lineRule="auto"/>
      </w:pPr>
      <w:r>
        <w:rPr>
          <w:rtl/>
        </w:rPr>
        <w:t>מוסכם כי כלל ההפרשות לפנסיה, לביטוח לאומי, דמי נסיעות, ביגוד, קרן השתלמות ושאר הדברים המחויבים בהסכם הקיבוצי ישולמו בנוסף למסוכם בסעיף 4, 5 להסכם זה, באופן יחסי לתקופת העבודה.</w:t>
      </w:r>
    </w:p>
    <w:p w14:paraId="684568E9" w14:textId="77777777" w:rsidR="00E77AC9" w:rsidRDefault="00E77AC9" w:rsidP="00E77AC9">
      <w:pPr>
        <w:spacing w:before="0" w:line="240" w:lineRule="auto"/>
        <w:ind w:left="360"/>
        <w:rPr>
          <w:rtl/>
        </w:rPr>
      </w:pPr>
    </w:p>
    <w:p w14:paraId="24065D9E" w14:textId="1A13E177" w:rsidR="00E77AC9" w:rsidRDefault="00E77AC9" w:rsidP="00E77AC9">
      <w:pPr>
        <w:pStyle w:val="af5"/>
        <w:spacing w:before="0" w:line="240" w:lineRule="auto"/>
      </w:pPr>
      <w:r>
        <w:rPr>
          <w:rFonts w:hint="cs"/>
          <w:rtl/>
        </w:rPr>
        <w:t xml:space="preserve"> </w:t>
      </w:r>
    </w:p>
    <w:p w14:paraId="5FED1D37" w14:textId="703808C6" w:rsidR="00FD5ABA" w:rsidRDefault="00FD5ABA" w:rsidP="00E77AC9">
      <w:pPr>
        <w:pStyle w:val="af5"/>
        <w:numPr>
          <w:ilvl w:val="0"/>
          <w:numId w:val="30"/>
        </w:numPr>
        <w:spacing w:before="0" w:line="240" w:lineRule="auto"/>
      </w:pPr>
      <w:r>
        <w:rPr>
          <w:rFonts w:hint="cs"/>
          <w:rtl/>
        </w:rPr>
        <w:t>ימי עבודתו של השחקן יצוינו במסגרת תלוש השכר שיונפק על ידי התיאטרון</w:t>
      </w:r>
      <w:r w:rsidR="004818E7">
        <w:rPr>
          <w:rFonts w:hint="cs"/>
          <w:rtl/>
        </w:rPr>
        <w:t>.</w:t>
      </w:r>
    </w:p>
    <w:p w14:paraId="30B5884B" w14:textId="77777777" w:rsidR="00816B16" w:rsidRDefault="00816B16" w:rsidP="00816B16">
      <w:pPr>
        <w:pStyle w:val="af5"/>
        <w:spacing w:before="0" w:line="240" w:lineRule="auto"/>
      </w:pPr>
    </w:p>
    <w:p w14:paraId="07BD52E6" w14:textId="49B92C81" w:rsidR="00E77AC9" w:rsidRDefault="00E77AC9" w:rsidP="00E77AC9">
      <w:pPr>
        <w:pStyle w:val="af5"/>
        <w:numPr>
          <w:ilvl w:val="0"/>
          <w:numId w:val="30"/>
        </w:numPr>
        <w:spacing w:before="0" w:line="240" w:lineRule="auto"/>
      </w:pPr>
      <w:r>
        <w:rPr>
          <w:rFonts w:hint="cs"/>
          <w:rtl/>
        </w:rPr>
        <w:t xml:space="preserve">העובדים יעבירו לתיאטרון את הדוח שקיבלו מביטוח לאומי וממנו ניתן ללמוד מה גובה דמי האבטלה ששולמו להם בתוך שבוע ממועד שישובו לעבודה. </w:t>
      </w:r>
    </w:p>
    <w:p w14:paraId="46469AE4" w14:textId="77777777" w:rsidR="00CB532B" w:rsidRDefault="00CB532B" w:rsidP="00CB532B">
      <w:pPr>
        <w:pStyle w:val="af5"/>
        <w:spacing w:before="0" w:line="240" w:lineRule="auto"/>
      </w:pPr>
    </w:p>
    <w:p w14:paraId="15EB5E60" w14:textId="23C2506C" w:rsidR="00CB532B" w:rsidRDefault="00CB532B" w:rsidP="00E77AC9">
      <w:pPr>
        <w:pStyle w:val="af5"/>
        <w:numPr>
          <w:ilvl w:val="0"/>
          <w:numId w:val="30"/>
        </w:numPr>
        <w:spacing w:before="0" w:line="240" w:lineRule="auto"/>
        <w:rPr>
          <w:rtl/>
        </w:rPr>
      </w:pPr>
      <w:r>
        <w:rPr>
          <w:rFonts w:hint="cs"/>
          <w:rtl/>
        </w:rPr>
        <w:t>בתום הפרויקט וככל שהתיאטרון לא ישוב לפעול עד למועד זה, ישובו העובדים לחל"ת.</w:t>
      </w:r>
    </w:p>
    <w:p w14:paraId="52D59128" w14:textId="662E939B" w:rsidR="00346698" w:rsidRDefault="00346698" w:rsidP="00346698">
      <w:pPr>
        <w:spacing w:before="0" w:line="240" w:lineRule="auto"/>
        <w:ind w:left="1440" w:hanging="1440"/>
        <w:rPr>
          <w:rtl/>
        </w:rPr>
      </w:pPr>
    </w:p>
    <w:p w14:paraId="237E8985" w14:textId="77777777" w:rsidR="00346698" w:rsidRDefault="00346698" w:rsidP="00346698">
      <w:pPr>
        <w:spacing w:before="0" w:line="240" w:lineRule="auto"/>
        <w:ind w:left="1440" w:hanging="1440"/>
        <w:rPr>
          <w:rtl/>
        </w:rPr>
      </w:pPr>
    </w:p>
    <w:p w14:paraId="45CF9359" w14:textId="77777777" w:rsidR="00D31D21" w:rsidRDefault="00D31D21" w:rsidP="00140919">
      <w:pPr>
        <w:spacing w:before="0" w:line="240" w:lineRule="auto"/>
        <w:rPr>
          <w:rtl/>
        </w:rPr>
      </w:pPr>
    </w:p>
    <w:p w14:paraId="4754A5A2" w14:textId="77777777" w:rsidR="00D31D21" w:rsidRPr="001C6FF4" w:rsidRDefault="00D31D21" w:rsidP="001C6FF4">
      <w:pPr>
        <w:spacing w:before="0" w:line="240" w:lineRule="auto"/>
        <w:jc w:val="center"/>
        <w:rPr>
          <w:b/>
          <w:bCs/>
          <w:rtl/>
        </w:rPr>
      </w:pPr>
      <w:r w:rsidRPr="001C6FF4">
        <w:rPr>
          <w:b/>
          <w:bCs/>
          <w:rtl/>
        </w:rPr>
        <w:t>ולראיה באו הצדדים על החתום:</w:t>
      </w:r>
    </w:p>
    <w:p w14:paraId="15630BB3" w14:textId="77777777" w:rsidR="00D31D21" w:rsidRDefault="00D31D21" w:rsidP="00140919">
      <w:pPr>
        <w:spacing w:before="0" w:line="240" w:lineRule="auto"/>
        <w:rPr>
          <w:rtl/>
        </w:rPr>
      </w:pPr>
    </w:p>
    <w:p w14:paraId="13C48F52" w14:textId="77777777" w:rsidR="00D31D21" w:rsidRDefault="00D31D21" w:rsidP="00140919">
      <w:pPr>
        <w:spacing w:before="0" w:line="240" w:lineRule="auto"/>
        <w:rPr>
          <w:rtl/>
        </w:rPr>
      </w:pPr>
    </w:p>
    <w:p w14:paraId="76BB0697" w14:textId="4B67CACE" w:rsidR="00D31D21" w:rsidRDefault="00D31D21" w:rsidP="00140919">
      <w:pPr>
        <w:spacing w:before="0" w:line="240" w:lineRule="auto"/>
        <w:rPr>
          <w:rtl/>
        </w:rPr>
      </w:pPr>
      <w:r>
        <w:rPr>
          <w:rtl/>
        </w:rPr>
        <w:t>__________________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E77AC9">
        <w:rPr>
          <w:rtl/>
        </w:rPr>
        <w:tab/>
      </w:r>
      <w:r>
        <w:rPr>
          <w:rtl/>
        </w:rPr>
        <w:t>___________________</w:t>
      </w:r>
    </w:p>
    <w:p w14:paraId="7FF8CBD5" w14:textId="1798C80F" w:rsidR="00D31D21" w:rsidRDefault="00D31D21" w:rsidP="00140919">
      <w:pPr>
        <w:spacing w:before="0" w:line="240" w:lineRule="auto"/>
        <w:rPr>
          <w:rtl/>
        </w:rPr>
      </w:pPr>
      <w:r>
        <w:rPr>
          <w:rtl/>
        </w:rPr>
        <w:t xml:space="preserve">      התיאטרון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E77AC9">
        <w:rPr>
          <w:rFonts w:hint="cs"/>
          <w:rtl/>
        </w:rPr>
        <w:t xml:space="preserve">             </w:t>
      </w:r>
      <w:r>
        <w:rPr>
          <w:rtl/>
        </w:rPr>
        <w:t>שח"ם</w:t>
      </w:r>
    </w:p>
    <w:p w14:paraId="06B0A9B0" w14:textId="77777777" w:rsidR="00D31D21" w:rsidRDefault="00D31D21" w:rsidP="00140919">
      <w:pPr>
        <w:spacing w:before="0" w:line="240" w:lineRule="auto"/>
        <w:rPr>
          <w:rtl/>
        </w:rPr>
      </w:pPr>
    </w:p>
    <w:p w14:paraId="426A696E" w14:textId="77777777" w:rsidR="00D31D21" w:rsidRDefault="00D31D21" w:rsidP="00140919">
      <w:pPr>
        <w:spacing w:before="0" w:line="240" w:lineRule="auto"/>
        <w:rPr>
          <w:rtl/>
        </w:rPr>
      </w:pPr>
    </w:p>
    <w:p w14:paraId="075B660C" w14:textId="77777777" w:rsidR="00D31D21" w:rsidRDefault="00D31D21" w:rsidP="00140919">
      <w:pPr>
        <w:spacing w:before="0" w:line="240" w:lineRule="auto"/>
        <w:rPr>
          <w:rtl/>
        </w:rPr>
      </w:pPr>
    </w:p>
    <w:p w14:paraId="58669FF7" w14:textId="77777777" w:rsidR="00D31D21" w:rsidRDefault="00D31D21" w:rsidP="00140919">
      <w:pPr>
        <w:spacing w:before="0" w:line="24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___________________</w:t>
      </w:r>
    </w:p>
    <w:p w14:paraId="647A627F" w14:textId="2E6BE943" w:rsidR="0056311E" w:rsidRPr="0056311E" w:rsidRDefault="00D31D21" w:rsidP="00140919">
      <w:pPr>
        <w:spacing w:before="0" w:line="24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ועד השחקנים</w:t>
      </w:r>
    </w:p>
    <w:sectPr w:rsidR="0056311E" w:rsidRPr="0056311E">
      <w:footerReference w:type="default" r:id="rId7"/>
      <w:footerReference w:type="first" r:id="rId8"/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CE407" w14:textId="77777777" w:rsidR="00E33D13" w:rsidRDefault="00E33D13">
      <w:r>
        <w:separator/>
      </w:r>
    </w:p>
  </w:endnote>
  <w:endnote w:type="continuationSeparator" w:id="0">
    <w:p w14:paraId="1AB0A985" w14:textId="77777777" w:rsidR="00E33D13" w:rsidRDefault="00E3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7DEF" w14:textId="315E5A37" w:rsidR="003D3E6F" w:rsidRDefault="000E45BC">
    <w:pPr>
      <w:pStyle w:val="a5"/>
      <w:framePr w:wrap="around" w:vAnchor="text" w:hAnchor="margin" w:xAlign="center" w:y="1"/>
      <w:rPr>
        <w:rStyle w:val="ab"/>
        <w:rtl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0B449F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53F907C0" w14:textId="1818178A" w:rsidR="003D3E6F" w:rsidRDefault="003D3E6F" w:rsidP="000B449F">
    <w:pPr>
      <w:spacing w:before="0"/>
      <w:jc w:val="center"/>
      <w:rPr>
        <w:rFonts w:hint="cs"/>
        <w:sz w:val="20"/>
        <w:szCs w:val="20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F9DAF" w14:textId="77777777" w:rsidR="003D3E6F" w:rsidRDefault="003D3E6F">
    <w:pPr>
      <w:pStyle w:val="a5"/>
      <w:spacing w:before="0" w:line="240" w:lineRule="auto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6BEA4" w14:textId="77777777" w:rsidR="00E33D13" w:rsidRDefault="00E33D13">
      <w:r>
        <w:separator/>
      </w:r>
    </w:p>
  </w:footnote>
  <w:footnote w:type="continuationSeparator" w:id="0">
    <w:p w14:paraId="4E32C095" w14:textId="77777777" w:rsidR="00E33D13" w:rsidRDefault="00E3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908414C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397"/>
      </w:pPr>
      <w:rPr>
        <w:rFonts w:hAnsi="Miriam" w:cs="Miriam" w:hint="default"/>
        <w:sz w:val="24"/>
      </w:rPr>
    </w:lvl>
    <w:lvl w:ilvl="1">
      <w:start w:val="1"/>
      <w:numFmt w:val="decimal"/>
      <w:pStyle w:val="2"/>
      <w:lvlText w:val="%1.%2."/>
      <w:lvlJc w:val="right"/>
      <w:pPr>
        <w:tabs>
          <w:tab w:val="num" w:pos="1134"/>
        </w:tabs>
        <w:ind w:left="1134" w:right="1134" w:hanging="227"/>
      </w:pPr>
      <w:rPr>
        <w:rFonts w:hAnsi="Miriam" w:cs="Miriam" w:hint="default"/>
        <w:sz w:val="24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871"/>
        </w:tabs>
        <w:ind w:left="1871" w:right="1871" w:hanging="170"/>
      </w:pPr>
      <w:rPr>
        <w:rFonts w:hAnsi="Miriam" w:cs="Miriam" w:hint="default"/>
        <w:sz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right="2835" w:hanging="227"/>
      </w:pPr>
      <w:rPr>
        <w:rFonts w:hAnsi="Miriam" w:cs="Miriam" w:hint="default"/>
        <w:sz w:val="24"/>
      </w:rPr>
    </w:lvl>
    <w:lvl w:ilvl="4">
      <w:start w:val="1"/>
      <w:numFmt w:val="hebrew2"/>
      <w:lvlText w:val="%5."/>
      <w:lvlJc w:val="left"/>
      <w:pPr>
        <w:tabs>
          <w:tab w:val="num" w:pos="0"/>
        </w:tabs>
        <w:ind w:left="4762" w:right="4762" w:hanging="680"/>
      </w:pPr>
      <w:rPr>
        <w:rFonts w:hAnsi="Miriam" w:cs="Miriam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442" w:right="5442" w:hanging="680"/>
      </w:pPr>
      <w:rPr>
        <w:rFonts w:hAnsi="Miriam" w:cs="Miriam" w:hint="default"/>
        <w:sz w:val="24"/>
      </w:rPr>
    </w:lvl>
    <w:lvl w:ilvl="6">
      <w:start w:val="1"/>
      <w:numFmt w:val="hebrew2"/>
      <w:lvlText w:val="(%7)"/>
      <w:lvlJc w:val="left"/>
      <w:pPr>
        <w:tabs>
          <w:tab w:val="num" w:pos="0"/>
        </w:tabs>
        <w:ind w:left="6122" w:right="6122" w:hanging="680"/>
      </w:pPr>
      <w:rPr>
        <w:rFonts w:hAnsi="Miriam" w:cs="Miriam" w:hint="default"/>
        <w:sz w:val="24"/>
      </w:rPr>
    </w:lvl>
    <w:lvl w:ilvl="7">
      <w:start w:val="1"/>
      <w:numFmt w:val="lowerRoman"/>
      <w:lvlText w:val="(%8)"/>
      <w:lvlJc w:val="center"/>
      <w:pPr>
        <w:tabs>
          <w:tab w:val="num" w:pos="0"/>
        </w:tabs>
        <w:ind w:left="6802" w:right="6802" w:hanging="680"/>
      </w:pPr>
      <w:rPr>
        <w:rFonts w:hAnsi="Miriam" w:cs="Miriam" w:hint="default"/>
        <w:sz w:val="24"/>
      </w:rPr>
    </w:lvl>
    <w:lvl w:ilvl="8">
      <w:start w:val="1"/>
      <w:numFmt w:val="decimal"/>
      <w:lvlText w:val="(%8)%9."/>
      <w:lvlJc w:val="center"/>
      <w:pPr>
        <w:tabs>
          <w:tab w:val="num" w:pos="0"/>
        </w:tabs>
        <w:ind w:left="7511" w:right="7511" w:hanging="709"/>
      </w:pPr>
      <w:rPr>
        <w:rFonts w:hAnsi="Miriam" w:cs="Miriam" w:hint="default"/>
        <w:sz w:val="24"/>
      </w:rPr>
    </w:lvl>
  </w:abstractNum>
  <w:abstractNum w:abstractNumId="1" w15:restartNumberingAfterBreak="0">
    <w:nsid w:val="0A785C1A"/>
    <w:multiLevelType w:val="multilevel"/>
    <w:tmpl w:val="D284B200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hebrew1"/>
      <w:pStyle w:val="20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pStyle w:val="30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hebrew1"/>
      <w:pStyle w:val="40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2" w15:restartNumberingAfterBreak="0">
    <w:nsid w:val="0B0F5CEC"/>
    <w:multiLevelType w:val="multilevel"/>
    <w:tmpl w:val="BFE2C7FA"/>
    <w:lvl w:ilvl="0">
      <w:start w:val="1"/>
      <w:numFmt w:val="decimal"/>
      <w:pStyle w:val="Num-1"/>
      <w:lvlText w:val="%1."/>
      <w:lvlJc w:val="left"/>
      <w:pPr>
        <w:tabs>
          <w:tab w:val="num" w:pos="567"/>
        </w:tabs>
        <w:ind w:left="567" w:right="567" w:hanging="567"/>
      </w:pPr>
    </w:lvl>
    <w:lvl w:ilvl="1">
      <w:start w:val="1"/>
      <w:numFmt w:val="decimal"/>
      <w:pStyle w:val="Num-2"/>
      <w:lvlText w:val="%1.%2."/>
      <w:lvlJc w:val="left"/>
      <w:pPr>
        <w:tabs>
          <w:tab w:val="num" w:pos="1134"/>
        </w:tabs>
        <w:ind w:left="1134" w:right="1134" w:hanging="567"/>
      </w:pPr>
    </w:lvl>
    <w:lvl w:ilvl="2">
      <w:start w:val="1"/>
      <w:numFmt w:val="decimal"/>
      <w:pStyle w:val="Num-3"/>
      <w:lvlText w:val="%1.%2.%3."/>
      <w:lvlJc w:val="right"/>
      <w:pPr>
        <w:tabs>
          <w:tab w:val="num" w:pos="1985"/>
        </w:tabs>
        <w:ind w:left="1985" w:right="1985" w:hanging="284"/>
      </w:pPr>
    </w:lvl>
    <w:lvl w:ilvl="3">
      <w:start w:val="1"/>
      <w:numFmt w:val="decimal"/>
      <w:pStyle w:val="Num-4"/>
      <w:lvlText w:val="%1.%2.%3.%4."/>
      <w:lvlJc w:val="left"/>
      <w:pPr>
        <w:tabs>
          <w:tab w:val="num" w:pos="2948"/>
        </w:tabs>
        <w:ind w:left="2948" w:right="2948" w:hanging="1020"/>
      </w:pPr>
    </w:lvl>
    <w:lvl w:ilvl="4">
      <w:start w:val="1"/>
      <w:numFmt w:val="decimal"/>
      <w:lvlText w:val="%1.%2.%3.%4.%5."/>
      <w:lvlJc w:val="center"/>
      <w:pPr>
        <w:tabs>
          <w:tab w:val="num" w:pos="2880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</w:lvl>
  </w:abstractNum>
  <w:abstractNum w:abstractNumId="3" w15:restartNumberingAfterBreak="0">
    <w:nsid w:val="12BB44EF"/>
    <w:multiLevelType w:val="hybridMultilevel"/>
    <w:tmpl w:val="BDCA9C7E"/>
    <w:lvl w:ilvl="0" w:tplc="CCEAE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77DD"/>
    <w:multiLevelType w:val="multilevel"/>
    <w:tmpl w:val="925668E6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5" w15:restartNumberingAfterBreak="0">
    <w:nsid w:val="20A91BA6"/>
    <w:multiLevelType w:val="multilevel"/>
    <w:tmpl w:val="32BE31D4"/>
    <w:lvl w:ilvl="0">
      <w:start w:val="1"/>
      <w:numFmt w:val="hebrew1"/>
      <w:pStyle w:val="10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upperRoman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6" w15:restartNumberingAfterBreak="0">
    <w:nsid w:val="42AB5818"/>
    <w:multiLevelType w:val="hybridMultilevel"/>
    <w:tmpl w:val="34DC68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F7152"/>
    <w:multiLevelType w:val="multilevel"/>
    <w:tmpl w:val="47FE6848"/>
    <w:lvl w:ilvl="0">
      <w:start w:val="1"/>
      <w:numFmt w:val="upperRoman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decimal"/>
      <w:pStyle w:val="21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hebrew1"/>
      <w:pStyle w:val="31"/>
      <w:lvlText w:val="%3.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decimal"/>
      <w:pStyle w:val="41"/>
      <w:lvlText w:val="%4.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8" w15:restartNumberingAfterBreak="0">
    <w:nsid w:val="56BA5C4D"/>
    <w:multiLevelType w:val="multilevel"/>
    <w:tmpl w:val="8F008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5D9D1CE0"/>
    <w:multiLevelType w:val="multilevel"/>
    <w:tmpl w:val="FBB4BF92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397"/>
      </w:pPr>
      <w:rPr>
        <w:rFonts w:cs="Miriam" w:hint="default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right="1134" w:hanging="227"/>
      </w:pPr>
      <w:rPr>
        <w:rFonts w:cs="Miriam" w:hint="default"/>
      </w:rPr>
    </w:lvl>
    <w:lvl w:ilvl="2">
      <w:start w:val="1"/>
      <w:numFmt w:val="decimal"/>
      <w:lvlText w:val="%1.%2.%3"/>
      <w:lvlJc w:val="right"/>
      <w:pPr>
        <w:tabs>
          <w:tab w:val="num" w:pos="1871"/>
        </w:tabs>
        <w:ind w:left="1871" w:right="1871" w:hanging="170"/>
      </w:pPr>
      <w:rPr>
        <w:rFonts w:cs="Miriam" w:hint="default"/>
      </w:rPr>
    </w:lvl>
    <w:lvl w:ilvl="3">
      <w:start w:val="1"/>
      <w:numFmt w:val="decimal"/>
      <w:lvlText w:val="%1.%2.%3.%4"/>
      <w:lvlJc w:val="right"/>
      <w:pPr>
        <w:tabs>
          <w:tab w:val="num" w:pos="2835"/>
        </w:tabs>
        <w:ind w:left="2835" w:right="2835" w:hanging="227"/>
      </w:pPr>
      <w:rPr>
        <w:rFonts w:cs="Miriam" w:hint="default"/>
      </w:rPr>
    </w:lvl>
    <w:lvl w:ilvl="4">
      <w:start w:val="1"/>
      <w:numFmt w:val="decimal"/>
      <w:pStyle w:val="5"/>
      <w:lvlText w:val="%1.%2.%3.%4.%5"/>
      <w:lvlJc w:val="right"/>
      <w:pPr>
        <w:tabs>
          <w:tab w:val="num" w:pos="3402"/>
        </w:tabs>
        <w:ind w:left="3402" w:right="3402" w:hanging="340"/>
      </w:pPr>
    </w:lvl>
    <w:lvl w:ilvl="5">
      <w:start w:val="1"/>
      <w:numFmt w:val="decimal"/>
      <w:pStyle w:val="6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pStyle w:val="7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pStyle w:val="8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pStyle w:val="9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10" w15:restartNumberingAfterBreak="0">
    <w:nsid w:val="63E10217"/>
    <w:multiLevelType w:val="multilevel"/>
    <w:tmpl w:val="72E8BAF4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567" w:hanging="397"/>
      </w:pPr>
      <w:rPr>
        <w:rFonts w:cs="Miriam" w:hint="cs"/>
        <w:bCs w:val="0"/>
        <w:iCs w:val="0"/>
        <w:szCs w:val="24"/>
      </w:rPr>
    </w:lvl>
    <w:lvl w:ilvl="1">
      <w:start w:val="1"/>
      <w:numFmt w:val="decimal"/>
      <w:pStyle w:val="22"/>
      <w:lvlText w:val="%1.%2."/>
      <w:lvlJc w:val="right"/>
      <w:pPr>
        <w:tabs>
          <w:tab w:val="num" w:pos="1134"/>
        </w:tabs>
        <w:ind w:left="1134" w:hanging="227"/>
      </w:pPr>
      <w:rPr>
        <w:rFonts w:cs="Miriam" w:hint="default"/>
        <w:bCs w:val="0"/>
        <w:iCs w:val="0"/>
        <w:szCs w:val="24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871"/>
        </w:tabs>
        <w:ind w:lef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2"/>
      <w:lvlText w:val="%1.%2.%3.%4."/>
      <w:lvlJc w:val="right"/>
      <w:pPr>
        <w:tabs>
          <w:tab w:val="num" w:pos="2835"/>
        </w:tabs>
        <w:ind w:lef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0"/>
      <w:lvlText w:val="(%5)"/>
      <w:lvlJc w:val="right"/>
      <w:pPr>
        <w:tabs>
          <w:tab w:val="num" w:pos="3402"/>
        </w:tabs>
        <w:ind w:lef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F444D59"/>
    <w:multiLevelType w:val="multilevel"/>
    <w:tmpl w:val="575A7FB2"/>
    <w:lvl w:ilvl="0">
      <w:start w:val="1"/>
      <w:numFmt w:val="decimal"/>
      <w:pStyle w:val="12"/>
      <w:lvlText w:val="%1."/>
      <w:lvlJc w:val="right"/>
      <w:pPr>
        <w:tabs>
          <w:tab w:val="num" w:pos="567"/>
        </w:tabs>
        <w:ind w:left="567" w:right="567" w:hanging="397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447"/>
        </w:tabs>
        <w:ind w:left="447" w:right="447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tabs>
          <w:tab w:val="num" w:pos="879"/>
        </w:tabs>
        <w:ind w:left="879" w:right="879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383"/>
        </w:tabs>
        <w:ind w:left="1383" w:right="1383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1887"/>
        </w:tabs>
        <w:ind w:left="1887" w:right="1887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391"/>
        </w:tabs>
        <w:ind w:left="2391" w:right="2391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2895"/>
        </w:tabs>
        <w:ind w:left="2895" w:right="2895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399"/>
        </w:tabs>
        <w:ind w:left="3399" w:right="3399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3975"/>
        </w:tabs>
        <w:ind w:left="3975" w:right="3975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"/>
  </w:num>
  <w:num w:numId="21">
    <w:abstractNumId w:val="1"/>
  </w:num>
  <w:num w:numId="22">
    <w:abstractNumId w:val="1"/>
  </w:num>
  <w:num w:numId="23">
    <w:abstractNumId w:val="5"/>
  </w:num>
  <w:num w:numId="24">
    <w:abstractNumId w:val="7"/>
  </w:num>
  <w:num w:numId="25">
    <w:abstractNumId w:val="7"/>
  </w:num>
  <w:num w:numId="26">
    <w:abstractNumId w:val="7"/>
  </w:num>
  <w:num w:numId="27">
    <w:abstractNumId w:val="3"/>
  </w:num>
  <w:num w:numId="28">
    <w:abstractNumId w:val="4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1"/>
    <w:rsid w:val="000645B2"/>
    <w:rsid w:val="000B449F"/>
    <w:rsid w:val="000E45BC"/>
    <w:rsid w:val="000F11A4"/>
    <w:rsid w:val="00100E10"/>
    <w:rsid w:val="00140919"/>
    <w:rsid w:val="001423E1"/>
    <w:rsid w:val="001C6FF4"/>
    <w:rsid w:val="00346698"/>
    <w:rsid w:val="003D3E6F"/>
    <w:rsid w:val="0042594D"/>
    <w:rsid w:val="004818E7"/>
    <w:rsid w:val="004E2729"/>
    <w:rsid w:val="0056311E"/>
    <w:rsid w:val="0059645C"/>
    <w:rsid w:val="0060361F"/>
    <w:rsid w:val="006456AA"/>
    <w:rsid w:val="00691DE7"/>
    <w:rsid w:val="00816B16"/>
    <w:rsid w:val="008454F8"/>
    <w:rsid w:val="00A53B1C"/>
    <w:rsid w:val="00A67A31"/>
    <w:rsid w:val="00B77DA8"/>
    <w:rsid w:val="00C725EA"/>
    <w:rsid w:val="00CB532B"/>
    <w:rsid w:val="00D31D21"/>
    <w:rsid w:val="00D72A9E"/>
    <w:rsid w:val="00DA7731"/>
    <w:rsid w:val="00E33D13"/>
    <w:rsid w:val="00E77AC9"/>
    <w:rsid w:val="00EA3AA4"/>
    <w:rsid w:val="00FB41BB"/>
    <w:rsid w:val="00FD5ABA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3F096"/>
  <w15:chartTrackingRefBased/>
  <w15:docId w15:val="{1DF36F66-4C8D-4AF4-B884-3D3F1B3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A4"/>
    <w:pPr>
      <w:bidi/>
      <w:spacing w:before="240"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"/>
    <w:qFormat/>
    <w:pPr>
      <w:numPr>
        <w:numId w:val="4"/>
      </w:numPr>
      <w:outlineLvl w:val="0"/>
    </w:pPr>
    <w:rPr>
      <w:kern w:val="28"/>
    </w:rPr>
  </w:style>
  <w:style w:type="paragraph" w:styleId="2">
    <w:name w:val="heading 2"/>
    <w:basedOn w:val="a"/>
    <w:qFormat/>
    <w:pPr>
      <w:numPr>
        <w:ilvl w:val="1"/>
        <w:numId w:val="4"/>
      </w:numPr>
      <w:outlineLvl w:val="1"/>
    </w:pPr>
  </w:style>
  <w:style w:type="paragraph" w:styleId="3">
    <w:name w:val="heading 3"/>
    <w:basedOn w:val="a"/>
    <w:qFormat/>
    <w:pPr>
      <w:numPr>
        <w:ilvl w:val="2"/>
        <w:numId w:val="4"/>
      </w:numPr>
      <w:outlineLvl w:val="2"/>
    </w:pPr>
  </w:style>
  <w:style w:type="paragraph" w:styleId="4">
    <w:name w:val="heading 4"/>
    <w:basedOn w:val="a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9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9"/>
      </w:numPr>
      <w:spacing w:after="60"/>
      <w:outlineLvl w:val="5"/>
    </w:pPr>
    <w:rPr>
      <w:rFonts w:cs="Miriam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9"/>
      </w:numPr>
      <w:spacing w:after="60"/>
      <w:outlineLvl w:val="6"/>
    </w:pPr>
    <w:rPr>
      <w:rFonts w:ascii="Arial" w:cs="Miriam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9"/>
      </w:numPr>
      <w:spacing w:after="60"/>
      <w:outlineLvl w:val="7"/>
    </w:pPr>
    <w:rPr>
      <w:rFonts w:ascii="Arial" w:cs="Miriam"/>
      <w:i/>
      <w:iCs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9"/>
      </w:numPr>
      <w:spacing w:after="60"/>
      <w:outlineLvl w:val="8"/>
    </w:pPr>
    <w:rPr>
      <w:rFonts w:ascii="Arial" w:cs="Miriam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3">
    <w:name w:val="Body Text 2"/>
    <w:basedOn w:val="a"/>
    <w:pPr>
      <w:tabs>
        <w:tab w:val="right" w:pos="507"/>
        <w:tab w:val="left" w:pos="649"/>
      </w:tabs>
      <w:jc w:val="right"/>
    </w:pPr>
    <w:rPr>
      <w:color w:val="0000FF"/>
      <w:sz w:val="18"/>
      <w:szCs w:val="18"/>
    </w:rPr>
  </w:style>
  <w:style w:type="paragraph" w:styleId="a4">
    <w:name w:val="Body Text Indent"/>
    <w:basedOn w:val="a"/>
    <w:pPr>
      <w:spacing w:before="120"/>
      <w:ind w:left="42" w:right="42" w:hanging="13"/>
      <w:jc w:val="right"/>
    </w:pPr>
    <w:rPr>
      <w:color w:val="0000FF"/>
      <w:kern w:val="28"/>
    </w:rPr>
  </w:style>
  <w:style w:type="character" w:styleId="FollowedHyperlink">
    <w:name w:val="FollowedHyperlink"/>
    <w:basedOn w:val="a0"/>
    <w:rPr>
      <w:color w:val="800080"/>
      <w:u w:val="singl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jc w:val="right"/>
    </w:pPr>
    <w:rPr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footnote text"/>
    <w:basedOn w:val="a"/>
    <w:semiHidden/>
    <w:rPr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jc w:val="center"/>
    </w:pPr>
    <w:rPr>
      <w:rFonts w:cs="Narkisim"/>
    </w:rPr>
  </w:style>
  <w:style w:type="character" w:styleId="Hyperlink">
    <w:name w:val="Hyperlink"/>
    <w:basedOn w:val="a0"/>
    <w:rPr>
      <w:color w:val="0000FF"/>
      <w:u w:val="single"/>
    </w:rPr>
  </w:style>
  <w:style w:type="paragraph" w:styleId="a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David"/>
      <w:sz w:val="24"/>
      <w:szCs w:val="24"/>
    </w:rPr>
  </w:style>
  <w:style w:type="paragraph" w:customStyle="1" w:styleId="Normal1">
    <w:name w:val="Normal1"/>
    <w:basedOn w:val="a"/>
    <w:autoRedefine/>
    <w:pPr>
      <w:jc w:val="center"/>
    </w:pPr>
  </w:style>
  <w:style w:type="paragraph" w:customStyle="1" w:styleId="Normal2">
    <w:name w:val="Normal2"/>
    <w:basedOn w:val="a"/>
    <w:pPr>
      <w:spacing w:after="240"/>
      <w:ind w:left="1134" w:right="1134"/>
    </w:pPr>
  </w:style>
  <w:style w:type="paragraph" w:customStyle="1" w:styleId="Normal3">
    <w:name w:val="Normal3"/>
    <w:basedOn w:val="Normal2"/>
    <w:pPr>
      <w:ind w:left="1871" w:right="1871"/>
    </w:pPr>
  </w:style>
  <w:style w:type="paragraph" w:customStyle="1" w:styleId="Normal4">
    <w:name w:val="Normal4"/>
    <w:basedOn w:val="Normal3"/>
    <w:pPr>
      <w:ind w:left="2835" w:right="2835"/>
    </w:pPr>
  </w:style>
  <w:style w:type="paragraph" w:customStyle="1" w:styleId="NormalE">
    <w:name w:val="NormalE"/>
    <w:basedOn w:val="a"/>
    <w:pPr>
      <w:bidi w:val="0"/>
      <w:jc w:val="right"/>
    </w:pPr>
  </w:style>
  <w:style w:type="paragraph" w:customStyle="1" w:styleId="Num-1">
    <w:name w:val="Num-1"/>
    <w:basedOn w:val="a"/>
    <w:pPr>
      <w:numPr>
        <w:numId w:val="13"/>
      </w:numPr>
      <w:tabs>
        <w:tab w:val="left" w:pos="624"/>
      </w:tabs>
      <w:bidi w:val="0"/>
      <w:spacing w:after="240"/>
      <w:jc w:val="right"/>
    </w:pPr>
    <w:rPr>
      <w:szCs w:val="20"/>
    </w:rPr>
  </w:style>
  <w:style w:type="paragraph" w:customStyle="1" w:styleId="Num-2">
    <w:name w:val="Num-2"/>
    <w:basedOn w:val="Num-1"/>
    <w:pPr>
      <w:numPr>
        <w:ilvl w:val="1"/>
      </w:numPr>
    </w:pPr>
  </w:style>
  <w:style w:type="paragraph" w:customStyle="1" w:styleId="Num-3">
    <w:name w:val="Num-3"/>
    <w:basedOn w:val="Num-2"/>
    <w:pPr>
      <w:numPr>
        <w:ilvl w:val="2"/>
      </w:numPr>
      <w:tabs>
        <w:tab w:val="left" w:pos="2098"/>
      </w:tabs>
    </w:pPr>
  </w:style>
  <w:style w:type="paragraph" w:customStyle="1" w:styleId="Num-4">
    <w:name w:val="Num-4"/>
    <w:basedOn w:val="Num-3"/>
    <w:pPr>
      <w:numPr>
        <w:ilvl w:val="3"/>
      </w:numPr>
      <w:tabs>
        <w:tab w:val="left" w:pos="3062"/>
      </w:tabs>
    </w:pPr>
  </w:style>
  <w:style w:type="character" w:styleId="ab">
    <w:name w:val="page number"/>
    <w:basedOn w:val="a0"/>
    <w:rPr>
      <w:rFonts w:ascii="Times New Roman" w:hAnsi="Times New Roman" w:cs="David"/>
      <w:sz w:val="24"/>
      <w:szCs w:val="24"/>
    </w:rPr>
  </w:style>
  <w:style w:type="paragraph" w:styleId="ac">
    <w:name w:val="Plain Text"/>
    <w:basedOn w:val="a"/>
    <w:rPr>
      <w:rFonts w:cs="Miriam"/>
    </w:rPr>
  </w:style>
  <w:style w:type="paragraph" w:styleId="ad">
    <w:name w:val="Signature"/>
    <w:basedOn w:val="a"/>
    <w:pPr>
      <w:ind w:left="5103"/>
      <w:jc w:val="left"/>
    </w:pPr>
    <w:rPr>
      <w:b/>
      <w:bCs/>
    </w:rPr>
  </w:style>
  <w:style w:type="paragraph" w:customStyle="1" w:styleId="11">
    <w:name w:val="רמה 1"/>
    <w:basedOn w:val="a"/>
    <w:pPr>
      <w:numPr>
        <w:numId w:val="18"/>
      </w:numPr>
    </w:pPr>
  </w:style>
  <w:style w:type="paragraph" w:customStyle="1" w:styleId="text1">
    <w:name w:val="text 1"/>
    <w:basedOn w:val="11"/>
    <w:pPr>
      <w:numPr>
        <w:ilvl w:val="12"/>
        <w:numId w:val="0"/>
      </w:num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ext10">
    <w:name w:val="Text1"/>
    <w:basedOn w:val="11"/>
    <w:pPr>
      <w:numPr>
        <w:numId w:val="0"/>
      </w:numPr>
      <w:ind w:left="567"/>
    </w:pPr>
    <w:rPr>
      <w:lang w:eastAsia="he-IL"/>
    </w:rPr>
  </w:style>
  <w:style w:type="paragraph" w:customStyle="1" w:styleId="22">
    <w:name w:val="רמה 2"/>
    <w:basedOn w:val="11"/>
    <w:pPr>
      <w:numPr>
        <w:ilvl w:val="1"/>
      </w:numPr>
    </w:pPr>
  </w:style>
  <w:style w:type="paragraph" w:customStyle="1" w:styleId="Text2">
    <w:name w:val="Text2"/>
    <w:basedOn w:val="22"/>
    <w:pPr>
      <w:numPr>
        <w:ilvl w:val="0"/>
        <w:numId w:val="0"/>
      </w:numPr>
      <w:ind w:left="1134"/>
    </w:pPr>
  </w:style>
  <w:style w:type="paragraph" w:customStyle="1" w:styleId="text20">
    <w:name w:val="text2"/>
    <w:basedOn w:val="22"/>
    <w:pPr>
      <w:numPr>
        <w:ilvl w:val="12"/>
        <w:numId w:val="0"/>
      </w:numPr>
      <w:overflowPunct w:val="0"/>
      <w:autoSpaceDE w:val="0"/>
      <w:autoSpaceDN w:val="0"/>
      <w:adjustRightInd w:val="0"/>
      <w:ind w:left="1134"/>
      <w:textAlignment w:val="baseline"/>
    </w:pPr>
  </w:style>
  <w:style w:type="paragraph" w:customStyle="1" w:styleId="32">
    <w:name w:val="רמה 3"/>
    <w:basedOn w:val="22"/>
    <w:pPr>
      <w:numPr>
        <w:ilvl w:val="2"/>
      </w:numPr>
    </w:pPr>
  </w:style>
  <w:style w:type="paragraph" w:customStyle="1" w:styleId="Text3">
    <w:name w:val="Text3"/>
    <w:basedOn w:val="32"/>
    <w:pPr>
      <w:ind w:firstLine="0"/>
    </w:pPr>
  </w:style>
  <w:style w:type="paragraph" w:customStyle="1" w:styleId="text30">
    <w:name w:val="text3"/>
    <w:basedOn w:val="32"/>
    <w:pPr>
      <w:numPr>
        <w:ilvl w:val="12"/>
        <w:numId w:val="0"/>
      </w:numPr>
      <w:ind w:left="1871"/>
    </w:pPr>
  </w:style>
  <w:style w:type="paragraph" w:customStyle="1" w:styleId="42">
    <w:name w:val="רמה 4"/>
    <w:basedOn w:val="32"/>
    <w:pPr>
      <w:numPr>
        <w:ilvl w:val="3"/>
      </w:numPr>
    </w:pPr>
  </w:style>
  <w:style w:type="paragraph" w:customStyle="1" w:styleId="Text4">
    <w:name w:val="Text4"/>
    <w:basedOn w:val="42"/>
    <w:pPr>
      <w:ind w:firstLine="0"/>
    </w:pPr>
  </w:style>
  <w:style w:type="paragraph" w:customStyle="1" w:styleId="text40">
    <w:name w:val="text4"/>
    <w:basedOn w:val="42"/>
    <w:pPr>
      <w:numPr>
        <w:ilvl w:val="12"/>
        <w:numId w:val="0"/>
      </w:numPr>
      <w:tabs>
        <w:tab w:val="left" w:pos="3062"/>
      </w:tabs>
      <w:ind w:left="2835"/>
    </w:pPr>
  </w:style>
  <w:style w:type="paragraph" w:customStyle="1" w:styleId="50">
    <w:name w:val="רמה 5"/>
    <w:basedOn w:val="42"/>
    <w:pPr>
      <w:numPr>
        <w:ilvl w:val="4"/>
      </w:numPr>
    </w:pPr>
  </w:style>
  <w:style w:type="paragraph" w:customStyle="1" w:styleId="text5">
    <w:name w:val="text5"/>
    <w:basedOn w:val="50"/>
    <w:pPr>
      <w:numPr>
        <w:ilvl w:val="0"/>
        <w:numId w:val="0"/>
      </w:numPr>
      <w:ind w:left="3402"/>
    </w:pPr>
  </w:style>
  <w:style w:type="paragraph" w:customStyle="1" w:styleId="ae">
    <w:name w:val="תואר"/>
    <w:basedOn w:val="a"/>
    <w:qFormat/>
    <w:pPr>
      <w:spacing w:after="60"/>
      <w:jc w:val="center"/>
      <w:outlineLvl w:val="0"/>
    </w:pPr>
    <w:rPr>
      <w:kern w:val="28"/>
    </w:rPr>
  </w:style>
  <w:style w:type="paragraph" w:styleId="af">
    <w:name w:val="toa heading"/>
    <w:basedOn w:val="a"/>
    <w:next w:val="a"/>
    <w:semiHidden/>
    <w:pPr>
      <w:spacing w:before="120"/>
    </w:pPr>
  </w:style>
  <w:style w:type="paragraph" w:styleId="TOC1">
    <w:name w:val="toc 1"/>
    <w:basedOn w:val="a"/>
    <w:next w:val="a"/>
    <w:semiHidden/>
    <w:pPr>
      <w:jc w:val="left"/>
    </w:pPr>
  </w:style>
  <w:style w:type="paragraph" w:styleId="TOC2">
    <w:name w:val="toc 2"/>
    <w:basedOn w:val="a"/>
    <w:next w:val="a"/>
    <w:semiHidden/>
    <w:pPr>
      <w:ind w:left="198" w:right="198"/>
    </w:pPr>
  </w:style>
  <w:style w:type="paragraph" w:styleId="TOC3">
    <w:name w:val="toc 3"/>
    <w:basedOn w:val="a"/>
    <w:next w:val="a"/>
    <w:autoRedefine/>
    <w:semiHidden/>
    <w:pPr>
      <w:ind w:left="400" w:right="400"/>
    </w:pPr>
  </w:style>
  <w:style w:type="paragraph" w:styleId="TOC4">
    <w:name w:val="toc 4"/>
    <w:basedOn w:val="a"/>
    <w:next w:val="a"/>
    <w:autoRedefine/>
    <w:semiHidden/>
    <w:pPr>
      <w:ind w:left="600" w:right="600"/>
    </w:pPr>
  </w:style>
  <w:style w:type="paragraph" w:styleId="TOC5">
    <w:name w:val="toc 5"/>
    <w:basedOn w:val="a"/>
    <w:next w:val="a"/>
    <w:autoRedefine/>
    <w:semiHidden/>
    <w:pPr>
      <w:ind w:left="800" w:right="800"/>
    </w:pPr>
  </w:style>
  <w:style w:type="paragraph" w:styleId="TOC6">
    <w:name w:val="toc 6"/>
    <w:basedOn w:val="a"/>
    <w:next w:val="a"/>
    <w:autoRedefine/>
    <w:semiHidden/>
    <w:pPr>
      <w:ind w:left="1000" w:right="1000"/>
    </w:pPr>
  </w:style>
  <w:style w:type="paragraph" w:styleId="TOC7">
    <w:name w:val="toc 7"/>
    <w:basedOn w:val="a"/>
    <w:next w:val="a"/>
    <w:autoRedefine/>
    <w:semiHidden/>
    <w:pPr>
      <w:ind w:left="1200" w:right="1200"/>
    </w:pPr>
  </w:style>
  <w:style w:type="paragraph" w:styleId="TOC8">
    <w:name w:val="toc 8"/>
    <w:basedOn w:val="a"/>
    <w:next w:val="a"/>
    <w:autoRedefine/>
    <w:semiHidden/>
    <w:pPr>
      <w:ind w:left="1400" w:right="1400"/>
    </w:pPr>
  </w:style>
  <w:style w:type="paragraph" w:styleId="TOC9">
    <w:name w:val="toc 9"/>
    <w:basedOn w:val="a"/>
    <w:next w:val="a"/>
    <w:autoRedefine/>
    <w:semiHidden/>
    <w:pPr>
      <w:ind w:left="1600" w:right="1600"/>
    </w:pPr>
  </w:style>
  <w:style w:type="paragraph" w:customStyle="1" w:styleId="12">
    <w:name w:val="היסט 1"/>
    <w:basedOn w:val="a"/>
    <w:pPr>
      <w:numPr>
        <w:numId w:val="19"/>
      </w:numPr>
      <w:spacing w:after="240"/>
    </w:pPr>
  </w:style>
  <w:style w:type="paragraph" w:customStyle="1" w:styleId="20">
    <w:name w:val="היסט 2"/>
    <w:basedOn w:val="12"/>
    <w:pPr>
      <w:numPr>
        <w:ilvl w:val="1"/>
        <w:numId w:val="22"/>
      </w:numPr>
    </w:pPr>
  </w:style>
  <w:style w:type="paragraph" w:customStyle="1" w:styleId="30">
    <w:name w:val="היסט 3"/>
    <w:basedOn w:val="20"/>
    <w:pPr>
      <w:numPr>
        <w:ilvl w:val="2"/>
      </w:numPr>
    </w:pPr>
  </w:style>
  <w:style w:type="paragraph" w:customStyle="1" w:styleId="40">
    <w:name w:val="היסט 4"/>
    <w:basedOn w:val="30"/>
    <w:pPr>
      <w:numPr>
        <w:ilvl w:val="3"/>
      </w:numPr>
    </w:pPr>
  </w:style>
  <w:style w:type="paragraph" w:customStyle="1" w:styleId="af0">
    <w:name w:val="כותרת"/>
    <w:basedOn w:val="a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af1">
    <w:name w:val="כותתר"/>
    <w:basedOn w:val="a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10">
    <w:name w:val="מדורג 1"/>
    <w:basedOn w:val="a"/>
    <w:pPr>
      <w:numPr>
        <w:numId w:val="23"/>
      </w:numPr>
      <w:spacing w:after="240"/>
    </w:pPr>
  </w:style>
  <w:style w:type="paragraph" w:customStyle="1" w:styleId="21">
    <w:name w:val="מדורג 2"/>
    <w:basedOn w:val="10"/>
    <w:pPr>
      <w:numPr>
        <w:ilvl w:val="1"/>
        <w:numId w:val="26"/>
      </w:numPr>
    </w:pPr>
  </w:style>
  <w:style w:type="paragraph" w:customStyle="1" w:styleId="31">
    <w:name w:val="מדורג 3"/>
    <w:basedOn w:val="21"/>
    <w:pPr>
      <w:numPr>
        <w:ilvl w:val="2"/>
      </w:numPr>
    </w:pPr>
  </w:style>
  <w:style w:type="paragraph" w:customStyle="1" w:styleId="41">
    <w:name w:val="מדורג 4"/>
    <w:basedOn w:val="31"/>
    <w:pPr>
      <w:numPr>
        <w:ilvl w:val="3"/>
      </w:numPr>
    </w:pPr>
  </w:style>
  <w:style w:type="paragraph" w:customStyle="1" w:styleId="af2">
    <w:name w:val="מחוץ_לשוליים"/>
    <w:basedOn w:val="a"/>
    <w:pPr>
      <w:keepLines/>
      <w:framePr w:w="1071" w:h="284" w:hSpace="181" w:wrap="around" w:vAnchor="text" w:hAnchor="page" w:x="10377" w:y="29" w:anchorLock="1"/>
    </w:pPr>
  </w:style>
  <w:style w:type="paragraph" w:styleId="af3">
    <w:name w:val="Quote"/>
    <w:basedOn w:val="a"/>
    <w:pPr>
      <w:ind w:left="680" w:right="680"/>
    </w:pPr>
    <w:rPr>
      <w:b/>
      <w:bCs/>
    </w:rPr>
  </w:style>
  <w:style w:type="paragraph" w:customStyle="1" w:styleId="24">
    <w:name w:val="ציטוט2"/>
    <w:basedOn w:val="a"/>
    <w:pPr>
      <w:ind w:left="1134" w:right="1361"/>
    </w:pPr>
    <w:rPr>
      <w:b/>
      <w:bCs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Pr>
      <w:rFonts w:cs="David"/>
      <w:sz w:val="24"/>
    </w:rPr>
  </w:style>
  <w:style w:type="paragraph" w:styleId="af5">
    <w:name w:val="List Paragraph"/>
    <w:basedOn w:val="a"/>
    <w:uiPriority w:val="34"/>
    <w:qFormat/>
    <w:rsid w:val="0060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Hervitz-Kociak</dc:creator>
  <cp:keywords/>
  <dc:description/>
  <cp:lastModifiedBy>user</cp:lastModifiedBy>
  <cp:revision>3</cp:revision>
  <dcterms:created xsi:type="dcterms:W3CDTF">2020-11-04T11:53:00Z</dcterms:created>
  <dcterms:modified xsi:type="dcterms:W3CDTF">2020-12-06T07:13:00Z</dcterms:modified>
</cp:coreProperties>
</file>